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Rifle Configurator Surpasses 1.2 Million Visitors as It Builds the Digital Intelligence Layer for the Civilian Defense Industry</w:t>
      </w:r>
    </w:p>
    <w:p>
      <w:pPr>
        <w:pStyle w:val="Subtitle"/>
      </w:pPr>
      <w:r>
        <w:t>The firearms technology platform reaches nearly 400,000 monthly visitors while expanding into compatibility intelligence, original market data, and commerce tools.</w:t>
      </w:r>
    </w:p>
    <w:p>
      <w:r>
        <w:t>September 12, 2026</w:t>
      </w:r>
    </w:p>
    <w:p>
      <w:r>
        <w:t>Rifle Configurator has surpassed 1.2 million visitors in its first 11 months, reaching nearly 400,000 monthly visitors as it expands from visual firearm configuration into compatibility intelligence, original market research, and commerce tools.</w:t>
      </w:r>
    </w:p>
    <w:p>
      <w:r>
        <w:t>The company's September 12 snapshot records 1,223,561 visitors since launch, with 391,084 visitors and 576,299 pageviews in its trailing monthly reporting window. Monthly visitor counts rose from 42,443 in March to 369,169 in August, an increase of about nine times across the six-month series. Its catalog now contains 4,182 firearms and accessories.</w:t>
      </w:r>
    </w:p>
    <w:p>
      <w:r>
        <w:t>"The firearms industry has world-class hardware, but the software layer connecting those products is still fragmented. We want software to understand not just what a product is, but what it works with, why someone would choose it, and where it fits into a complete system," said Aditya Bawankule, founder of Rifle Configurator.</w:t>
      </w:r>
    </w:p>
    <w:p>
      <w:r>
        <w:t>Rifle Configurator helps people research products and plan builds around how components work together. Its software connects catalog specifications, compatibility checks, visual configuration, and buying guides in one place. The next stage is to make those relationships more useful across product discovery and commerce: what a part works with, which needs it serves, and where it fits into a complete build.</w:t>
      </w:r>
    </w:p>
    <w:p>
      <w:r>
        <w:t>The company also publishes original research through the Rifle Build Index. The Q2 2026 edition analyzed 25,798 anonymized builder sessions recorded from April 2 through July 2, with rankings drawn from 95,228 organic component selections. The report shows which products people select while planning builds and publishes aggregate data and charts for reuse with attribution.</w:t>
      </w:r>
    </w:p>
    <w:p>
      <w:r>
        <w:t>The platform recorded $334,799 in tracked retail sales in its latest 30-day sales report. That figure represents retail order value attributed to the platform, rather than company revenue.</w:t>
      </w:r>
    </w:p>
    <w:p>
      <w:r>
        <w:t>"The configurator is the starting point. The larger opportunity is compatibility intelligence, product data and intelligent commerce infrastructure for the civilian defense market," said Aditya Bawankule, founder of Rifle Configurator.</w:t>
      </w:r>
    </w:p>
    <w:p>
      <w:r>
        <w:t>Rifle Configurator plans to expand its compatibility data and research alongside tools that help people move from a product question to a complete build plan. Its public research hub, product catalog, and free configurator are available at RifleConfigurator.com.</w:t>
      </w:r>
    </w:p>
    <w:p>
      <w:pPr>
        <w:pStyle w:val="Heading1"/>
      </w:pPr>
      <w:r>
        <w:t>About Rifle Configurator</w:t>
      </w:r>
    </w:p>
    <w:p>
      <w:pPr/>
      <w:r>
        <w:t>Rifle Configurator builds software and research tools for the civilian firearms market. Its free platform combines visual build planning, component compatibility data, a product catalog, buying guides, and original market research. Learn more at RifleConfigurator.com.</w:t>
      </w:r>
    </w:p>
    <w:p>
      <w:pPr>
        <w:pStyle w:val="Heading1"/>
      </w:pPr>
      <w:r>
        <w:t>Media contact</w:t>
      </w:r>
    </w:p>
    <w:p>
      <w:pPr/>
      <w:r>
        <w:t>Aditya Bawankule</w:t>
        <w:br/>
        <w:t>Founder, Rifle Configurator</w:t>
        <w:br/>
        <w:t>admin@rifleconfigurator.com</w:t>
      </w:r>
    </w:p>
    <w:p>
      <w:pPr>
        <w:pStyle w:val="Heading1"/>
      </w:pPr>
      <w:r>
        <w:t>Measurement notes</w:t>
      </w:r>
    </w:p>
    <w:p>
      <w:pPr/>
      <w:r>
        <w:t>Figures are a September 12, 2026 snapshot of the public media kit. Traffic comes from Vercel Web Analytics; visitor counts add daily visitors across each reporting window, so a returning person can count on multiple days. Monthly traffic uses the media kit's trailing reporting window; growth compares March and August 2026. Tracked retail sales reflect attributed order value reported by commerce networks and may change as transactions are updated. Rifle Build Index selections measure configuration intent, not purchases, and cover products in the catalog. Rankings exclude unchanged template loads and the site's own signed-in account.</w:t>
      </w:r>
    </w:p>
    <w:p>
      <w:pPr/>
      <w:r>
        <w:t>Release: https://www.rifleconfigurator.com/press/rifle-configurator-surpasses-1-2-million-visitors</w:t>
        <w:br/>
        <w:t>Press assets: https://www.rifleconfigurator.com/press</w:t>
        <w:br/>
        <w:t>Research: https://www.rifleconfigurator.com/research</w:t>
        <w:br/>
        <w:t>Current media kit: https://www.rifleconfigurator.com/media-kit</w:t>
      </w:r>
    </w:p>
    <w:sectPr w:rsidR="00FC693F" w:rsidRPr="0006063C" w:rsidSect="00034616">
      <w:pgSz w:w="12240" w:h="15840"/>
      <w:pgMar w:top="1008"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64" w:lineRule="auto"/>
    </w:pPr>
    <w:rPr>
      <w:rFonts w:ascii="Arial" w:hAnsi="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200" w:line="240" w:lineRule="auto"/>
      <w:contextualSpacing/>
    </w:pPr>
    <w:rPr>
      <w:rFonts w:asciiTheme="majorHAnsi" w:eastAsiaTheme="majorEastAsia" w:hAnsiTheme="majorHAnsi" w:cstheme="majorBidi" w:ascii="Arial" w:hAnsi="Arial"/>
      <w:b/>
      <w:color w:val="000000"/>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00"/>
    </w:pPr>
    <w:rPr>
      <w:rFonts w:asciiTheme="majorHAnsi" w:eastAsiaTheme="majorEastAsia" w:hAnsiTheme="majorHAnsi" w:cstheme="majorBidi" w:ascii="Arial" w:hAnsi="Arial"/>
      <w:i/>
      <w:iCs/>
      <w:color w:val="000000"/>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Rifle Configurator Surpasses 1.2 Million Visitors as It Builds the Digital Intelligence Layer for the Civilian Defense Industry</dc:title>
  <dc:subject>Company growth announcement</dc:subject>
  <dc:creator>Rifle Configurator</dc:creator>
  <cp:keywords/>
  <dc:description>generated by python-docx</dc:description>
  <cp:lastModifiedBy/>
  <cp:revision>1</cp:revision>
  <dcterms:created xsi:type="dcterms:W3CDTF">2013-12-23T23:15:00Z</dcterms:created>
  <dcterms:modified xsi:type="dcterms:W3CDTF">2013-12-23T23:15:00Z</dcterms:modified>
  <cp:category/>
</cp:coreProperties>
</file>